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E33ABC" w:rsidRDefault="00EB6C31" w:rsidP="00F47226">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Article Review</w:t>
      </w:r>
      <w:r w:rsidR="005552F7">
        <w:rPr>
          <w:rFonts w:ascii="Times New Roman" w:hAnsi="Times New Roman" w:cs="Times New Roman"/>
          <w:sz w:val="24"/>
          <w:szCs w:val="24"/>
        </w:rPr>
        <w:t>.</w:t>
      </w:r>
    </w:p>
    <w:p w:rsidR="00B24109"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4109"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24109" w:rsidRPr="006F13AC"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Default="00424152" w:rsidP="00424152">
      <w:pPr>
        <w:spacing w:after="0" w:line="480" w:lineRule="auto"/>
        <w:rPr>
          <w:rFonts w:ascii="Times New Roman" w:hAnsi="Times New Roman" w:cs="Times New Roman"/>
          <w:sz w:val="24"/>
          <w:szCs w:val="24"/>
        </w:rPr>
      </w:pPr>
    </w:p>
    <w:p w:rsidR="00EB6C31" w:rsidRPr="006F13AC" w:rsidRDefault="00EB6C31"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Default="00424152" w:rsidP="00424152">
      <w:pPr>
        <w:spacing w:after="0" w:line="480" w:lineRule="auto"/>
        <w:rPr>
          <w:rFonts w:ascii="Times New Roman" w:hAnsi="Times New Roman" w:cs="Times New Roman"/>
          <w:sz w:val="24"/>
          <w:szCs w:val="24"/>
        </w:rPr>
      </w:pPr>
    </w:p>
    <w:p w:rsidR="00EB6C31" w:rsidRDefault="00EB6C31" w:rsidP="00424152">
      <w:pPr>
        <w:spacing w:after="0" w:line="480" w:lineRule="auto"/>
        <w:rPr>
          <w:rFonts w:ascii="Times New Roman" w:hAnsi="Times New Roman" w:cs="Times New Roman"/>
          <w:sz w:val="24"/>
          <w:szCs w:val="24"/>
        </w:rPr>
      </w:pPr>
    </w:p>
    <w:p w:rsidR="00EB6C31" w:rsidRPr="00EB6C31" w:rsidRDefault="00EB6C31" w:rsidP="003B15A8">
      <w:pPr>
        <w:spacing w:line="480" w:lineRule="auto"/>
        <w:jc w:val="center"/>
        <w:rPr>
          <w:rFonts w:ascii="Times New Roman" w:hAnsi="Times New Roman" w:cs="Times New Roman"/>
          <w:sz w:val="24"/>
          <w:szCs w:val="24"/>
        </w:rPr>
      </w:pPr>
      <w:r w:rsidRPr="00EB6C31">
        <w:rPr>
          <w:rFonts w:ascii="Times New Roman" w:hAnsi="Times New Roman" w:cs="Times New Roman"/>
          <w:sz w:val="24"/>
          <w:szCs w:val="24"/>
        </w:rPr>
        <w:lastRenderedPageBreak/>
        <w:t xml:space="preserve">Article Review </w:t>
      </w:r>
    </w:p>
    <w:p w:rsidR="003B15A8" w:rsidRPr="00C06546" w:rsidRDefault="003B15A8" w:rsidP="003B15A8">
      <w:pPr>
        <w:spacing w:line="480" w:lineRule="auto"/>
        <w:jc w:val="center"/>
        <w:rPr>
          <w:rFonts w:ascii="Times New Roman" w:hAnsi="Times New Roman" w:cs="Times New Roman"/>
          <w:b/>
          <w:sz w:val="24"/>
          <w:szCs w:val="24"/>
        </w:rPr>
      </w:pPr>
      <w:r w:rsidRPr="00C06546">
        <w:rPr>
          <w:rFonts w:ascii="Times New Roman" w:hAnsi="Times New Roman" w:cs="Times New Roman"/>
          <w:b/>
          <w:sz w:val="24"/>
          <w:szCs w:val="24"/>
        </w:rPr>
        <w:t>Introduction</w:t>
      </w:r>
    </w:p>
    <w:p w:rsidR="003B15A8" w:rsidRPr="00C06546" w:rsidRDefault="003B15A8" w:rsidP="003B15A8">
      <w:pPr>
        <w:spacing w:line="480" w:lineRule="auto"/>
        <w:ind w:firstLine="720"/>
        <w:rPr>
          <w:rFonts w:ascii="Times New Roman" w:hAnsi="Times New Roman" w:cs="Times New Roman"/>
          <w:sz w:val="24"/>
          <w:szCs w:val="24"/>
        </w:rPr>
      </w:pPr>
      <w:r w:rsidRPr="00C06546">
        <w:rPr>
          <w:rFonts w:ascii="Times New Roman" w:hAnsi="Times New Roman" w:cs="Times New Roman"/>
          <w:sz w:val="24"/>
          <w:szCs w:val="24"/>
        </w:rPr>
        <w:t xml:space="preserve">The article on </w:t>
      </w:r>
      <w:r w:rsidRPr="00C06546">
        <w:rPr>
          <w:rFonts w:ascii="Times New Roman" w:hAnsi="Times New Roman" w:cs="Times New Roman"/>
          <w:i/>
          <w:sz w:val="24"/>
          <w:szCs w:val="24"/>
        </w:rPr>
        <w:t>A Case for Taking the Dual Role of Counsellor-Researcher in Qualitative Research</w:t>
      </w:r>
      <w:r w:rsidR="001B09F0">
        <w:rPr>
          <w:rFonts w:ascii="Times New Roman" w:hAnsi="Times New Roman" w:cs="Times New Roman"/>
          <w:i/>
          <w:sz w:val="24"/>
          <w:szCs w:val="24"/>
        </w:rPr>
        <w:t xml:space="preserve"> by </w:t>
      </w:r>
      <w:r w:rsidR="001B09F0">
        <w:rPr>
          <w:rFonts w:ascii="Times New Roman" w:hAnsi="Times New Roman" w:cs="Times New Roman"/>
          <w:color w:val="222222"/>
          <w:sz w:val="24"/>
          <w:szCs w:val="24"/>
          <w:shd w:val="clear" w:color="auto" w:fill="FFFFFF"/>
        </w:rPr>
        <w:t xml:space="preserve">Fleet, Burton, Reeves, </w:t>
      </w:r>
      <w:r w:rsidR="001B09F0" w:rsidRPr="001901F9">
        <w:rPr>
          <w:rFonts w:ascii="Times New Roman" w:hAnsi="Times New Roman" w:cs="Times New Roman"/>
          <w:color w:val="222222"/>
          <w:sz w:val="24"/>
          <w:szCs w:val="24"/>
          <w:shd w:val="clear" w:color="auto" w:fill="FFFFFF"/>
        </w:rPr>
        <w:t xml:space="preserve"> &amp;</w:t>
      </w:r>
      <w:r w:rsidR="001B09F0">
        <w:rPr>
          <w:rFonts w:ascii="Times New Roman" w:hAnsi="Times New Roman" w:cs="Times New Roman"/>
          <w:color w:val="222222"/>
          <w:sz w:val="24"/>
          <w:szCs w:val="24"/>
          <w:shd w:val="clear" w:color="auto" w:fill="FFFFFF"/>
        </w:rPr>
        <w:t xml:space="preserve"> DasGupta,</w:t>
      </w:r>
      <w:r w:rsidRPr="00C06546">
        <w:rPr>
          <w:rFonts w:ascii="Times New Roman" w:hAnsi="Times New Roman" w:cs="Times New Roman"/>
          <w:i/>
          <w:sz w:val="24"/>
          <w:szCs w:val="24"/>
        </w:rPr>
        <w:t xml:space="preserve"> </w:t>
      </w:r>
      <w:r w:rsidRPr="00C06546">
        <w:rPr>
          <w:rFonts w:ascii="Times New Roman" w:hAnsi="Times New Roman" w:cs="Times New Roman"/>
          <w:sz w:val="24"/>
          <w:szCs w:val="24"/>
        </w:rPr>
        <w:t>explores some of the ethical issues involved when</w:t>
      </w:r>
      <w:r w:rsidR="00F30FC0">
        <w:rPr>
          <w:rFonts w:ascii="Times New Roman" w:hAnsi="Times New Roman" w:cs="Times New Roman"/>
          <w:sz w:val="24"/>
          <w:szCs w:val="24"/>
        </w:rPr>
        <w:t xml:space="preserve"> conducting research on a patient</w:t>
      </w:r>
      <w:r w:rsidRPr="00C06546">
        <w:rPr>
          <w:rFonts w:ascii="Times New Roman" w:hAnsi="Times New Roman" w:cs="Times New Roman"/>
          <w:sz w:val="24"/>
          <w:szCs w:val="24"/>
        </w:rPr>
        <w:t>. The authors examine a situation where a therapist takes two roles; as a researcher and as a counselor. The counselor involves a patient referred to as Shirley, who has anxiety issues. She was expected to use the toys in the sand-tray to express her feelings and concerns. Moreover, the research aimed to identify the benefit of applying the sand-tray technique to improve the relationship with clients. As a result, the authors concluded that the procedure was therapeutic since the client</w:t>
      </w:r>
      <w:r>
        <w:rPr>
          <w:rFonts w:ascii="Times New Roman" w:hAnsi="Times New Roman" w:cs="Times New Roman"/>
          <w:sz w:val="24"/>
          <w:szCs w:val="24"/>
        </w:rPr>
        <w:t>’s anxiety level deceased (</w:t>
      </w:r>
      <w:r w:rsidRPr="001901F9">
        <w:rPr>
          <w:rFonts w:ascii="Times New Roman" w:hAnsi="Times New Roman" w:cs="Times New Roman"/>
          <w:color w:val="222222"/>
          <w:sz w:val="24"/>
          <w:szCs w:val="24"/>
          <w:shd w:val="clear" w:color="auto" w:fill="FFFFFF"/>
        </w:rPr>
        <w:t>Fleet</w:t>
      </w:r>
      <w:r>
        <w:rPr>
          <w:rFonts w:ascii="Times New Roman" w:hAnsi="Times New Roman" w:cs="Times New Roman"/>
          <w:color w:val="222222"/>
          <w:sz w:val="24"/>
          <w:szCs w:val="24"/>
          <w:shd w:val="clear" w:color="auto" w:fill="FFFFFF"/>
        </w:rPr>
        <w:t xml:space="preserve"> et al., 2016)</w:t>
      </w:r>
      <w:r w:rsidRPr="00C06546">
        <w:rPr>
          <w:rFonts w:ascii="Times New Roman" w:hAnsi="Times New Roman" w:cs="Times New Roman"/>
          <w:sz w:val="24"/>
          <w:szCs w:val="24"/>
        </w:rPr>
        <w:t xml:space="preserve">. </w:t>
      </w:r>
    </w:p>
    <w:p w:rsidR="003B15A8" w:rsidRPr="00C06546" w:rsidRDefault="003B15A8" w:rsidP="003B15A8">
      <w:pPr>
        <w:spacing w:line="480" w:lineRule="auto"/>
        <w:jc w:val="center"/>
        <w:rPr>
          <w:rFonts w:ascii="Times New Roman" w:hAnsi="Times New Roman" w:cs="Times New Roman"/>
          <w:b/>
          <w:sz w:val="24"/>
          <w:szCs w:val="24"/>
        </w:rPr>
      </w:pPr>
      <w:r w:rsidRPr="00C06546">
        <w:rPr>
          <w:rFonts w:ascii="Times New Roman" w:hAnsi="Times New Roman" w:cs="Times New Roman"/>
          <w:b/>
          <w:sz w:val="24"/>
          <w:szCs w:val="24"/>
        </w:rPr>
        <w:t>Lessons from the Article</w:t>
      </w:r>
    </w:p>
    <w:p w:rsidR="003B15A8" w:rsidRPr="00C06546" w:rsidRDefault="003B15A8" w:rsidP="003B15A8">
      <w:pPr>
        <w:spacing w:line="480" w:lineRule="auto"/>
        <w:ind w:firstLine="720"/>
        <w:rPr>
          <w:rFonts w:ascii="Times New Roman" w:hAnsi="Times New Roman" w:cs="Times New Roman"/>
          <w:sz w:val="24"/>
          <w:szCs w:val="24"/>
        </w:rPr>
      </w:pPr>
      <w:r w:rsidRPr="00C06546">
        <w:rPr>
          <w:rFonts w:ascii="Times New Roman" w:hAnsi="Times New Roman" w:cs="Times New Roman"/>
          <w:sz w:val="24"/>
          <w:szCs w:val="24"/>
        </w:rPr>
        <w:t>One thing that I learnt from the article was the importance of informed consent when interacting with the client. This principle is essential, especially when conducting research. The authors assert that the counselor provided the client with detailed information regarding the procedure that would be involved during the study. Also, the client was allowed to ask questions to ensure that she understood the terms of practice. As a result, Shirley gained more trust in the counselor, and this contributed to therapeutic results</w:t>
      </w:r>
      <w:r>
        <w:rPr>
          <w:rFonts w:ascii="Times New Roman" w:hAnsi="Times New Roman" w:cs="Times New Roman"/>
          <w:sz w:val="24"/>
          <w:szCs w:val="24"/>
        </w:rPr>
        <w:t xml:space="preserve"> (</w:t>
      </w:r>
      <w:r w:rsidRPr="001901F9">
        <w:rPr>
          <w:rFonts w:ascii="Times New Roman" w:hAnsi="Times New Roman" w:cs="Times New Roman"/>
          <w:color w:val="222222"/>
          <w:sz w:val="24"/>
          <w:szCs w:val="24"/>
          <w:shd w:val="clear" w:color="auto" w:fill="FFFFFF"/>
        </w:rPr>
        <w:t>Fleet</w:t>
      </w:r>
      <w:r>
        <w:rPr>
          <w:rFonts w:ascii="Times New Roman" w:hAnsi="Times New Roman" w:cs="Times New Roman"/>
          <w:color w:val="222222"/>
          <w:sz w:val="24"/>
          <w:szCs w:val="24"/>
          <w:shd w:val="clear" w:color="auto" w:fill="FFFFFF"/>
        </w:rPr>
        <w:t xml:space="preserve"> et al., 2016)</w:t>
      </w:r>
      <w:r w:rsidRPr="00C06546">
        <w:rPr>
          <w:rFonts w:ascii="Times New Roman" w:hAnsi="Times New Roman" w:cs="Times New Roman"/>
          <w:sz w:val="24"/>
          <w:szCs w:val="24"/>
        </w:rPr>
        <w:t xml:space="preserve">. </w:t>
      </w:r>
    </w:p>
    <w:p w:rsidR="003B15A8" w:rsidRPr="00C06546" w:rsidRDefault="003B15A8" w:rsidP="003B15A8">
      <w:pPr>
        <w:spacing w:line="480" w:lineRule="auto"/>
        <w:ind w:firstLine="720"/>
        <w:rPr>
          <w:rFonts w:ascii="Times New Roman" w:hAnsi="Times New Roman" w:cs="Times New Roman"/>
          <w:sz w:val="24"/>
          <w:szCs w:val="24"/>
        </w:rPr>
      </w:pPr>
      <w:r w:rsidRPr="00C06546">
        <w:rPr>
          <w:rFonts w:ascii="Times New Roman" w:hAnsi="Times New Roman" w:cs="Times New Roman"/>
          <w:sz w:val="24"/>
          <w:szCs w:val="24"/>
        </w:rPr>
        <w:t xml:space="preserve">The second thing that I learnt is on the role of counselors in ensuring interactions with clients was beneficial. Having multiple relationships can be challenging, and it may lead to unethical practices in some situations. However, the counselor was able to balance the role of a researcher and a counselor during the session. For example, there were times when Shirley felt too anxious when expressing how hopeless she felt. The counselor became involved and guided </w:t>
      </w:r>
      <w:r w:rsidRPr="00C06546">
        <w:rPr>
          <w:rFonts w:ascii="Times New Roman" w:hAnsi="Times New Roman" w:cs="Times New Roman"/>
          <w:sz w:val="24"/>
          <w:szCs w:val="24"/>
        </w:rPr>
        <w:lastRenderedPageBreak/>
        <w:t>the client through breathing exercises. Also, the counselor respected Shirley’s will when she explained she did not want certain information to be included in the research. Moreover, this practice demonstrated the counselor’s ability to pay attention and treat the patient’s condition</w:t>
      </w:r>
      <w:r>
        <w:rPr>
          <w:rFonts w:ascii="Times New Roman" w:hAnsi="Times New Roman" w:cs="Times New Roman"/>
          <w:sz w:val="24"/>
          <w:szCs w:val="24"/>
        </w:rPr>
        <w:t xml:space="preserve"> (</w:t>
      </w:r>
      <w:r w:rsidRPr="001901F9">
        <w:rPr>
          <w:rFonts w:ascii="Times New Roman" w:hAnsi="Times New Roman" w:cs="Times New Roman"/>
          <w:color w:val="222222"/>
          <w:sz w:val="24"/>
          <w:szCs w:val="24"/>
          <w:shd w:val="clear" w:color="auto" w:fill="FFFFFF"/>
        </w:rPr>
        <w:t>Fleet</w:t>
      </w:r>
      <w:r>
        <w:rPr>
          <w:rFonts w:ascii="Times New Roman" w:hAnsi="Times New Roman" w:cs="Times New Roman"/>
          <w:color w:val="222222"/>
          <w:sz w:val="24"/>
          <w:szCs w:val="24"/>
          <w:shd w:val="clear" w:color="auto" w:fill="FFFFFF"/>
        </w:rPr>
        <w:t xml:space="preserve"> et al., 2016)</w:t>
      </w:r>
      <w:r w:rsidRPr="00C06546">
        <w:rPr>
          <w:rFonts w:ascii="Times New Roman" w:hAnsi="Times New Roman" w:cs="Times New Roman"/>
          <w:sz w:val="24"/>
          <w:szCs w:val="24"/>
        </w:rPr>
        <w:t xml:space="preserve">. </w:t>
      </w:r>
    </w:p>
    <w:p w:rsidR="003B15A8" w:rsidRPr="00C06546" w:rsidRDefault="003B15A8" w:rsidP="003B15A8">
      <w:pPr>
        <w:spacing w:line="480" w:lineRule="auto"/>
        <w:ind w:firstLine="720"/>
        <w:rPr>
          <w:rFonts w:ascii="Times New Roman" w:hAnsi="Times New Roman" w:cs="Times New Roman"/>
          <w:sz w:val="24"/>
          <w:szCs w:val="24"/>
        </w:rPr>
      </w:pPr>
      <w:r w:rsidRPr="00C06546">
        <w:rPr>
          <w:rFonts w:ascii="Times New Roman" w:hAnsi="Times New Roman" w:cs="Times New Roman"/>
          <w:sz w:val="24"/>
          <w:szCs w:val="24"/>
        </w:rPr>
        <w:t>The third information that I acquired from the article is on the use of diverse techniques to improve therapy sessions. The result of the analysis in the study showed that the sand-tray method was effective. This method allows clients to play with toys and express their emotions. For example, in the beginning of the session, Shirley played with a female doll and laid it down on the sand. This demonstrated that she was feeling lonely and hopeless. Moreover, the counselor allowed the client to set the topic of discussion. This approach promoted the success of the session since the client was able to change her perspective and create plans to improve her future</w:t>
      </w:r>
      <w:r>
        <w:rPr>
          <w:rFonts w:ascii="Times New Roman" w:hAnsi="Times New Roman" w:cs="Times New Roman"/>
          <w:sz w:val="24"/>
          <w:szCs w:val="24"/>
        </w:rPr>
        <w:t xml:space="preserve"> (</w:t>
      </w:r>
      <w:r w:rsidRPr="001901F9">
        <w:rPr>
          <w:rFonts w:ascii="Times New Roman" w:hAnsi="Times New Roman" w:cs="Times New Roman"/>
          <w:color w:val="222222"/>
          <w:sz w:val="24"/>
          <w:szCs w:val="24"/>
          <w:shd w:val="clear" w:color="auto" w:fill="FFFFFF"/>
        </w:rPr>
        <w:t>Fleet</w:t>
      </w:r>
      <w:r>
        <w:rPr>
          <w:rFonts w:ascii="Times New Roman" w:hAnsi="Times New Roman" w:cs="Times New Roman"/>
          <w:color w:val="222222"/>
          <w:sz w:val="24"/>
          <w:szCs w:val="24"/>
          <w:shd w:val="clear" w:color="auto" w:fill="FFFFFF"/>
        </w:rPr>
        <w:t xml:space="preserve"> et al., 2016)</w:t>
      </w:r>
      <w:r w:rsidRPr="00C06546">
        <w:rPr>
          <w:rFonts w:ascii="Times New Roman" w:hAnsi="Times New Roman" w:cs="Times New Roman"/>
          <w:sz w:val="24"/>
          <w:szCs w:val="24"/>
        </w:rPr>
        <w:t xml:space="preserve">. </w:t>
      </w:r>
    </w:p>
    <w:p w:rsidR="003B15A8" w:rsidRPr="00C06546" w:rsidRDefault="003B15A8" w:rsidP="003B15A8">
      <w:pPr>
        <w:spacing w:line="480" w:lineRule="auto"/>
        <w:jc w:val="center"/>
        <w:rPr>
          <w:rFonts w:ascii="Times New Roman" w:hAnsi="Times New Roman" w:cs="Times New Roman"/>
          <w:b/>
          <w:sz w:val="24"/>
          <w:szCs w:val="24"/>
        </w:rPr>
      </w:pPr>
      <w:r w:rsidRPr="00C06546">
        <w:rPr>
          <w:rFonts w:ascii="Times New Roman" w:hAnsi="Times New Roman" w:cs="Times New Roman"/>
          <w:b/>
          <w:sz w:val="24"/>
          <w:szCs w:val="24"/>
        </w:rPr>
        <w:t>Questions to the Author</w:t>
      </w:r>
    </w:p>
    <w:p w:rsidR="003B15A8" w:rsidRPr="00C06546" w:rsidRDefault="003B15A8" w:rsidP="003B15A8">
      <w:pPr>
        <w:spacing w:line="480" w:lineRule="auto"/>
        <w:ind w:firstLine="720"/>
        <w:rPr>
          <w:rFonts w:ascii="Times New Roman" w:hAnsi="Times New Roman" w:cs="Times New Roman"/>
          <w:sz w:val="24"/>
          <w:szCs w:val="24"/>
        </w:rPr>
      </w:pPr>
      <w:r w:rsidRPr="00C06546">
        <w:rPr>
          <w:rFonts w:ascii="Times New Roman" w:hAnsi="Times New Roman" w:cs="Times New Roman"/>
          <w:sz w:val="24"/>
          <w:szCs w:val="24"/>
        </w:rPr>
        <w:t>The analysis provided by the authors was beneficial and raised some questions regarding the involvement of clients in research. My first question to the author is: how do we manage a situation where the patient chooses to disengage from research? The authors indicated that the client was informed that she had a right to withdraw from the study. Therefore, the rationale of this question is to provide future researchers with ways they can respond to similar situations.</w:t>
      </w:r>
    </w:p>
    <w:p w:rsidR="003B15A8" w:rsidRPr="00C06546" w:rsidRDefault="003B15A8" w:rsidP="003B15A8">
      <w:pPr>
        <w:spacing w:line="480" w:lineRule="auto"/>
        <w:ind w:firstLine="720"/>
        <w:rPr>
          <w:rFonts w:ascii="Times New Roman" w:hAnsi="Times New Roman" w:cs="Times New Roman"/>
          <w:sz w:val="24"/>
          <w:szCs w:val="24"/>
        </w:rPr>
      </w:pPr>
      <w:r w:rsidRPr="00C06546">
        <w:rPr>
          <w:rFonts w:ascii="Times New Roman" w:hAnsi="Times New Roman" w:cs="Times New Roman"/>
          <w:sz w:val="24"/>
          <w:szCs w:val="24"/>
        </w:rPr>
        <w:t xml:space="preserve">The second question to the authors is: to what extent can confidentiality be respected during research? The study aimed to provide detailed information regarding how the patient responded to therapy when interacting with a practitioner who plays two roles. As a counselor, the practitioner is guided by certain ethics to respect the interest of the client. Also, as a </w:t>
      </w:r>
      <w:r w:rsidRPr="00C06546">
        <w:rPr>
          <w:rFonts w:ascii="Times New Roman" w:hAnsi="Times New Roman" w:cs="Times New Roman"/>
          <w:sz w:val="24"/>
          <w:szCs w:val="24"/>
        </w:rPr>
        <w:lastRenderedPageBreak/>
        <w:t xml:space="preserve">researcher, the therapist may feel the need to share certain information to explain the results better. Therefore, the response to this question will help to reduce complications involves in practice. </w:t>
      </w:r>
    </w:p>
    <w:p w:rsidR="003B15A8" w:rsidRPr="00C06546" w:rsidRDefault="003B15A8" w:rsidP="003B15A8">
      <w:pPr>
        <w:spacing w:line="480" w:lineRule="auto"/>
        <w:ind w:firstLine="720"/>
        <w:rPr>
          <w:rFonts w:ascii="Times New Roman" w:hAnsi="Times New Roman" w:cs="Times New Roman"/>
          <w:sz w:val="24"/>
          <w:szCs w:val="24"/>
        </w:rPr>
      </w:pPr>
      <w:r w:rsidRPr="00C06546">
        <w:rPr>
          <w:rFonts w:ascii="Times New Roman" w:hAnsi="Times New Roman" w:cs="Times New Roman"/>
          <w:sz w:val="24"/>
          <w:szCs w:val="24"/>
        </w:rPr>
        <w:t xml:space="preserve">The third question involves time management. How can practitioners utilize the available time to provide quality research as well as provide therapeutic services to clients? This question is critical since it is challenging to balance both roles. Moreover, this can challenge the ethics of counselors because practitioners are expected to create sufficient time when interacting with clients. Nevertheless, this may require the use of more resources which may be inadequate. </w:t>
      </w:r>
    </w:p>
    <w:p w:rsidR="003B15A8" w:rsidRPr="00C06546" w:rsidRDefault="003B15A8" w:rsidP="003B15A8">
      <w:pPr>
        <w:spacing w:line="480" w:lineRule="auto"/>
        <w:jc w:val="center"/>
        <w:rPr>
          <w:rFonts w:ascii="Times New Roman" w:hAnsi="Times New Roman" w:cs="Times New Roman"/>
          <w:b/>
          <w:sz w:val="24"/>
          <w:szCs w:val="24"/>
        </w:rPr>
      </w:pPr>
      <w:r w:rsidRPr="00C06546">
        <w:rPr>
          <w:rFonts w:ascii="Times New Roman" w:hAnsi="Times New Roman" w:cs="Times New Roman"/>
          <w:b/>
          <w:sz w:val="24"/>
          <w:szCs w:val="24"/>
        </w:rPr>
        <w:t>Possible Changes in the Articles</w:t>
      </w:r>
    </w:p>
    <w:p w:rsidR="003B15A8" w:rsidRPr="00C06546" w:rsidRDefault="003B15A8" w:rsidP="003B15A8">
      <w:pPr>
        <w:spacing w:line="480" w:lineRule="auto"/>
        <w:ind w:firstLine="720"/>
        <w:rPr>
          <w:rFonts w:ascii="Times New Roman" w:hAnsi="Times New Roman" w:cs="Times New Roman"/>
          <w:sz w:val="24"/>
          <w:szCs w:val="24"/>
        </w:rPr>
      </w:pPr>
      <w:r w:rsidRPr="00C06546">
        <w:rPr>
          <w:rFonts w:ascii="Times New Roman" w:hAnsi="Times New Roman" w:cs="Times New Roman"/>
          <w:sz w:val="24"/>
          <w:szCs w:val="24"/>
        </w:rPr>
        <w:t xml:space="preserve">One thing I could have done differently that the authors regard data analysis. The authors relied only on the counselor's information to conclude that the interaction was therapeutic. As a result, this creates questions about the accuracy of the results. Therefore, I would have compared this information with similar studies to identify possible dilemmas that may occur in cases of creating dual-roles. </w:t>
      </w:r>
    </w:p>
    <w:p w:rsidR="003B15A8" w:rsidRPr="00C06546" w:rsidRDefault="003B15A8" w:rsidP="003B15A8">
      <w:pPr>
        <w:spacing w:line="480" w:lineRule="auto"/>
        <w:ind w:firstLine="720"/>
        <w:rPr>
          <w:rFonts w:ascii="Times New Roman" w:hAnsi="Times New Roman" w:cs="Times New Roman"/>
          <w:sz w:val="24"/>
          <w:szCs w:val="24"/>
        </w:rPr>
      </w:pPr>
      <w:r w:rsidRPr="00C06546">
        <w:rPr>
          <w:rFonts w:ascii="Times New Roman" w:hAnsi="Times New Roman" w:cs="Times New Roman"/>
          <w:sz w:val="24"/>
          <w:szCs w:val="24"/>
        </w:rPr>
        <w:t>Second, I would have altered the terms of informed consent. The authors explain that the patient was only informed that she had a right to withdraw from the research. However, this approach may challenge the amount of data that can be utilized in research analysis. For example, the client did not want some of her personal information to be included in the research. Nevertheless, data such as the background of the client is useful to provide a clear assessment.</w:t>
      </w:r>
    </w:p>
    <w:p w:rsidR="003B15A8" w:rsidRPr="00C06546" w:rsidRDefault="003B15A8" w:rsidP="003B15A8">
      <w:pPr>
        <w:spacing w:line="480" w:lineRule="auto"/>
        <w:ind w:firstLine="720"/>
        <w:rPr>
          <w:rFonts w:ascii="Times New Roman" w:hAnsi="Times New Roman" w:cs="Times New Roman"/>
          <w:sz w:val="24"/>
          <w:szCs w:val="24"/>
        </w:rPr>
      </w:pPr>
      <w:r w:rsidRPr="00C06546">
        <w:rPr>
          <w:rFonts w:ascii="Times New Roman" w:hAnsi="Times New Roman" w:cs="Times New Roman"/>
          <w:sz w:val="24"/>
          <w:szCs w:val="24"/>
        </w:rPr>
        <w:t xml:space="preserve">Thirdly, I would have involved the client in the assessment process. The client had her own opinion regarding specific issues she may have found to be unsatisfying. Therefore, this </w:t>
      </w:r>
      <w:r w:rsidRPr="00C06546">
        <w:rPr>
          <w:rFonts w:ascii="Times New Roman" w:hAnsi="Times New Roman" w:cs="Times New Roman"/>
          <w:sz w:val="24"/>
          <w:szCs w:val="24"/>
        </w:rPr>
        <w:lastRenderedPageBreak/>
        <w:t xml:space="preserve">information would guide future researchers in the field of counseling. Also, this approach can strengthen the relationship between the counselor and the client. </w:t>
      </w:r>
    </w:p>
    <w:p w:rsidR="003B15A8" w:rsidRPr="00C06546" w:rsidRDefault="003B15A8" w:rsidP="003B15A8">
      <w:pPr>
        <w:spacing w:line="480" w:lineRule="auto"/>
        <w:jc w:val="center"/>
        <w:rPr>
          <w:rFonts w:ascii="Times New Roman" w:hAnsi="Times New Roman" w:cs="Times New Roman"/>
          <w:b/>
          <w:sz w:val="24"/>
          <w:szCs w:val="24"/>
        </w:rPr>
      </w:pPr>
      <w:r w:rsidRPr="00C06546">
        <w:rPr>
          <w:rFonts w:ascii="Times New Roman" w:hAnsi="Times New Roman" w:cs="Times New Roman"/>
          <w:b/>
          <w:sz w:val="24"/>
          <w:szCs w:val="24"/>
        </w:rPr>
        <w:t>Conclusion</w:t>
      </w:r>
    </w:p>
    <w:p w:rsidR="003B15A8" w:rsidRDefault="003B15A8" w:rsidP="003B15A8">
      <w:pPr>
        <w:spacing w:line="480" w:lineRule="auto"/>
        <w:rPr>
          <w:rFonts w:ascii="Times New Roman" w:hAnsi="Times New Roman" w:cs="Times New Roman"/>
          <w:sz w:val="24"/>
          <w:szCs w:val="24"/>
        </w:rPr>
      </w:pPr>
      <w:r w:rsidRPr="00C06546">
        <w:rPr>
          <w:rFonts w:ascii="Times New Roman" w:hAnsi="Times New Roman" w:cs="Times New Roman"/>
          <w:sz w:val="24"/>
          <w:szCs w:val="24"/>
        </w:rPr>
        <w:tab/>
        <w:t>In conclusion, the article provides useful information regarding how counselors can apply ethics to minimize complications when interacting with clients in different settings. The practitioner described in the article ensured he informed the client about the procedure. Also, the counselor created a therapeutic environment by using sand-tray to enable the client to express her feelings. Furthermore, the practitioner balanced the two roles by paying attention to the needs of the patient. As a result, the practitioner was able to acquire meaningful data regarding the benefits of the sand-tray technique</w:t>
      </w:r>
      <w:r>
        <w:rPr>
          <w:rFonts w:ascii="Times New Roman" w:hAnsi="Times New Roman" w:cs="Times New Roman"/>
          <w:sz w:val="24"/>
          <w:szCs w:val="24"/>
        </w:rPr>
        <w:t xml:space="preserve"> (</w:t>
      </w:r>
      <w:r w:rsidRPr="001901F9">
        <w:rPr>
          <w:rFonts w:ascii="Times New Roman" w:hAnsi="Times New Roman" w:cs="Times New Roman"/>
          <w:color w:val="222222"/>
          <w:sz w:val="24"/>
          <w:szCs w:val="24"/>
          <w:shd w:val="clear" w:color="auto" w:fill="FFFFFF"/>
        </w:rPr>
        <w:t>Fleet</w:t>
      </w:r>
      <w:r>
        <w:rPr>
          <w:rFonts w:ascii="Times New Roman" w:hAnsi="Times New Roman" w:cs="Times New Roman"/>
          <w:color w:val="222222"/>
          <w:sz w:val="24"/>
          <w:szCs w:val="24"/>
          <w:shd w:val="clear" w:color="auto" w:fill="FFFFFF"/>
        </w:rPr>
        <w:t xml:space="preserve"> et al., 2016)</w:t>
      </w:r>
      <w:r w:rsidRPr="00C06546">
        <w:rPr>
          <w:rFonts w:ascii="Times New Roman" w:hAnsi="Times New Roman" w:cs="Times New Roman"/>
          <w:sz w:val="24"/>
          <w:szCs w:val="24"/>
        </w:rPr>
        <w:t xml:space="preserve">. Also, the practitioner was able to treat the anxiety experienced by the patient before the sessions.  Counselors can apply this information </w:t>
      </w:r>
      <w:r>
        <w:rPr>
          <w:rFonts w:ascii="Times New Roman" w:hAnsi="Times New Roman" w:cs="Times New Roman"/>
          <w:sz w:val="24"/>
          <w:szCs w:val="24"/>
        </w:rPr>
        <w:t xml:space="preserve">to implement laws and ethics in each aspect of their practice. </w:t>
      </w:r>
    </w:p>
    <w:p w:rsidR="003B15A8" w:rsidRDefault="003B15A8" w:rsidP="003B15A8">
      <w:pPr>
        <w:spacing w:line="480" w:lineRule="auto"/>
        <w:jc w:val="center"/>
        <w:rPr>
          <w:rFonts w:ascii="Times New Roman" w:hAnsi="Times New Roman" w:cs="Times New Roman"/>
          <w:sz w:val="24"/>
          <w:szCs w:val="24"/>
        </w:rPr>
      </w:pPr>
    </w:p>
    <w:p w:rsidR="003B15A8" w:rsidRDefault="003B15A8" w:rsidP="003B15A8">
      <w:pPr>
        <w:spacing w:line="480" w:lineRule="auto"/>
        <w:jc w:val="center"/>
        <w:rPr>
          <w:rFonts w:ascii="Times New Roman" w:hAnsi="Times New Roman" w:cs="Times New Roman"/>
          <w:sz w:val="24"/>
          <w:szCs w:val="24"/>
        </w:rPr>
      </w:pPr>
    </w:p>
    <w:p w:rsidR="003B15A8" w:rsidRDefault="003B15A8" w:rsidP="003B15A8">
      <w:pPr>
        <w:spacing w:line="480" w:lineRule="auto"/>
        <w:jc w:val="center"/>
        <w:rPr>
          <w:rFonts w:ascii="Times New Roman" w:hAnsi="Times New Roman" w:cs="Times New Roman"/>
          <w:sz w:val="24"/>
          <w:szCs w:val="24"/>
        </w:rPr>
      </w:pPr>
    </w:p>
    <w:p w:rsidR="003B15A8" w:rsidRDefault="003B15A8" w:rsidP="003B15A8">
      <w:pPr>
        <w:spacing w:line="480" w:lineRule="auto"/>
        <w:jc w:val="center"/>
        <w:rPr>
          <w:rFonts w:ascii="Times New Roman" w:hAnsi="Times New Roman" w:cs="Times New Roman"/>
          <w:sz w:val="24"/>
          <w:szCs w:val="24"/>
        </w:rPr>
      </w:pPr>
    </w:p>
    <w:p w:rsidR="003B15A8" w:rsidRDefault="003B15A8" w:rsidP="003B15A8">
      <w:pPr>
        <w:spacing w:line="480" w:lineRule="auto"/>
        <w:jc w:val="center"/>
        <w:rPr>
          <w:rFonts w:ascii="Times New Roman" w:hAnsi="Times New Roman" w:cs="Times New Roman"/>
          <w:sz w:val="24"/>
          <w:szCs w:val="24"/>
        </w:rPr>
      </w:pPr>
    </w:p>
    <w:p w:rsidR="003B15A8" w:rsidRDefault="003B15A8" w:rsidP="003B15A8">
      <w:pPr>
        <w:spacing w:line="480" w:lineRule="auto"/>
        <w:jc w:val="center"/>
        <w:rPr>
          <w:rFonts w:ascii="Times New Roman" w:hAnsi="Times New Roman" w:cs="Times New Roman"/>
          <w:sz w:val="24"/>
          <w:szCs w:val="24"/>
        </w:rPr>
      </w:pPr>
    </w:p>
    <w:p w:rsidR="003B15A8" w:rsidRDefault="003B15A8" w:rsidP="003B15A8">
      <w:pPr>
        <w:spacing w:line="480" w:lineRule="auto"/>
        <w:jc w:val="center"/>
        <w:rPr>
          <w:rFonts w:ascii="Times New Roman" w:hAnsi="Times New Roman" w:cs="Times New Roman"/>
          <w:sz w:val="24"/>
          <w:szCs w:val="24"/>
        </w:rPr>
      </w:pPr>
    </w:p>
    <w:p w:rsidR="003B15A8" w:rsidRDefault="003B15A8" w:rsidP="003B15A8">
      <w:pPr>
        <w:spacing w:line="480" w:lineRule="auto"/>
        <w:jc w:val="center"/>
        <w:rPr>
          <w:rFonts w:ascii="Times New Roman" w:hAnsi="Times New Roman" w:cs="Times New Roman"/>
          <w:sz w:val="24"/>
          <w:szCs w:val="24"/>
        </w:rPr>
      </w:pPr>
    </w:p>
    <w:p w:rsidR="003B15A8" w:rsidRDefault="003B15A8" w:rsidP="003B15A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B15A8" w:rsidRPr="001901F9" w:rsidRDefault="003B15A8" w:rsidP="003B15A8">
      <w:pPr>
        <w:spacing w:line="480" w:lineRule="auto"/>
        <w:ind w:left="720" w:hanging="720"/>
        <w:rPr>
          <w:rFonts w:ascii="Times New Roman" w:hAnsi="Times New Roman" w:cs="Times New Roman"/>
          <w:sz w:val="24"/>
          <w:szCs w:val="24"/>
        </w:rPr>
      </w:pPr>
      <w:r w:rsidRPr="001901F9">
        <w:rPr>
          <w:rFonts w:ascii="Times New Roman" w:hAnsi="Times New Roman" w:cs="Times New Roman"/>
          <w:color w:val="222222"/>
          <w:sz w:val="24"/>
          <w:szCs w:val="24"/>
          <w:shd w:val="clear" w:color="auto" w:fill="FFFFFF"/>
        </w:rPr>
        <w:t>Fleet, D., Burton, A., Reeves, A., &amp;</w:t>
      </w:r>
      <w:r w:rsidR="001B09F0">
        <w:rPr>
          <w:rFonts w:ascii="Times New Roman" w:hAnsi="Times New Roman" w:cs="Times New Roman"/>
          <w:color w:val="222222"/>
          <w:sz w:val="24"/>
          <w:szCs w:val="24"/>
          <w:shd w:val="clear" w:color="auto" w:fill="FFFFFF"/>
        </w:rPr>
        <w:t xml:space="preserve"> </w:t>
      </w:r>
      <w:r w:rsidRPr="001901F9">
        <w:rPr>
          <w:rFonts w:ascii="Times New Roman" w:hAnsi="Times New Roman" w:cs="Times New Roman"/>
          <w:color w:val="222222"/>
          <w:sz w:val="24"/>
          <w:szCs w:val="24"/>
          <w:shd w:val="clear" w:color="auto" w:fill="FFFFFF"/>
        </w:rPr>
        <w:t>DasGupta, M. P. (2016).A case for taking the dual role of counsellor-researcher in qualitative research. </w:t>
      </w:r>
      <w:r w:rsidRPr="001901F9">
        <w:rPr>
          <w:rFonts w:ascii="Times New Roman" w:hAnsi="Times New Roman" w:cs="Times New Roman"/>
          <w:i/>
          <w:iCs/>
          <w:color w:val="222222"/>
          <w:sz w:val="24"/>
          <w:szCs w:val="24"/>
          <w:shd w:val="clear" w:color="auto" w:fill="FFFFFF"/>
        </w:rPr>
        <w:t>Qualitative Research in Psychology</w:t>
      </w:r>
      <w:r w:rsidRPr="001901F9">
        <w:rPr>
          <w:rFonts w:ascii="Times New Roman" w:hAnsi="Times New Roman" w:cs="Times New Roman"/>
          <w:color w:val="222222"/>
          <w:sz w:val="24"/>
          <w:szCs w:val="24"/>
          <w:shd w:val="clear" w:color="auto" w:fill="FFFFFF"/>
        </w:rPr>
        <w:t>, </w:t>
      </w:r>
      <w:r w:rsidRPr="001901F9">
        <w:rPr>
          <w:rFonts w:ascii="Times New Roman" w:hAnsi="Times New Roman" w:cs="Times New Roman"/>
          <w:i/>
          <w:iCs/>
          <w:color w:val="222222"/>
          <w:sz w:val="24"/>
          <w:szCs w:val="24"/>
          <w:shd w:val="clear" w:color="auto" w:fill="FFFFFF"/>
        </w:rPr>
        <w:t>13</w:t>
      </w:r>
      <w:r w:rsidRPr="001901F9">
        <w:rPr>
          <w:rFonts w:ascii="Times New Roman" w:hAnsi="Times New Roman" w:cs="Times New Roman"/>
          <w:color w:val="222222"/>
          <w:sz w:val="24"/>
          <w:szCs w:val="24"/>
          <w:shd w:val="clear" w:color="auto" w:fill="FFFFFF"/>
        </w:rPr>
        <w:t>(4), 328-346.</w:t>
      </w:r>
      <w:bookmarkStart w:id="0" w:name="_GoBack"/>
      <w:bookmarkEnd w:id="0"/>
    </w:p>
    <w:p w:rsidR="00707D1A" w:rsidRPr="006F13AC" w:rsidRDefault="00707D1A" w:rsidP="003B15A8">
      <w:pPr>
        <w:spacing w:line="480" w:lineRule="auto"/>
        <w:jc w:val="center"/>
        <w:rPr>
          <w:rFonts w:ascii="Times New Roman" w:hAnsi="Times New Roman" w:cs="Times New Roman"/>
          <w:sz w:val="24"/>
          <w:szCs w:val="24"/>
        </w:rPr>
      </w:pPr>
    </w:p>
    <w:sectPr w:rsidR="00707D1A" w:rsidRPr="006F13AC" w:rsidSect="004340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3BA6" w:rsidRDefault="00F93BA6">
      <w:pPr>
        <w:spacing w:after="0" w:line="240" w:lineRule="auto"/>
      </w:pPr>
      <w:r>
        <w:separator/>
      </w:r>
    </w:p>
  </w:endnote>
  <w:endnote w:type="continuationSeparator" w:id="1">
    <w:p w:rsidR="00F93BA6" w:rsidRDefault="00F93B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3BA6" w:rsidRDefault="00F93BA6">
      <w:pPr>
        <w:spacing w:after="0" w:line="240" w:lineRule="auto"/>
      </w:pPr>
      <w:r>
        <w:separator/>
      </w:r>
    </w:p>
  </w:footnote>
  <w:footnote w:type="continuationSeparator" w:id="1">
    <w:p w:rsidR="00F93BA6" w:rsidRDefault="00F93B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Default="00EB6C31" w:rsidP="001B09F0">
        <w:pPr>
          <w:spacing w:line="480" w:lineRule="auto"/>
        </w:pPr>
        <w:r w:rsidRPr="00EB6C31">
          <w:rPr>
            <w:rFonts w:ascii="Times New Roman" w:hAnsi="Times New Roman" w:cs="Times New Roman"/>
            <w:sz w:val="24"/>
            <w:szCs w:val="24"/>
          </w:rPr>
          <w:t>ARTICLE REVIEW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96567">
          <w:rPr>
            <w:rFonts w:ascii="Times New Roman" w:hAnsi="Times New Roman" w:cs="Times New Roman"/>
            <w:sz w:val="24"/>
            <w:szCs w:val="24"/>
          </w:rPr>
          <w:tab/>
        </w:r>
        <w:r w:rsidR="001B09F0">
          <w:rPr>
            <w:rFonts w:ascii="Times New Roman" w:hAnsi="Times New Roman" w:cs="Times New Roman"/>
            <w:sz w:val="24"/>
            <w:szCs w:val="24"/>
          </w:rPr>
          <w:t xml:space="preserve">                                                                     </w:t>
        </w:r>
        <w:r w:rsidR="00430414"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430414" w:rsidRPr="008269A1">
          <w:rPr>
            <w:rFonts w:ascii="Times New Roman" w:hAnsi="Times New Roman" w:cs="Times New Roman"/>
            <w:sz w:val="24"/>
            <w:szCs w:val="24"/>
          </w:rPr>
          <w:fldChar w:fldCharType="separate"/>
        </w:r>
        <w:r w:rsidR="00D050F2">
          <w:rPr>
            <w:rFonts w:ascii="Times New Roman" w:hAnsi="Times New Roman" w:cs="Times New Roman"/>
            <w:noProof/>
            <w:sz w:val="24"/>
            <w:szCs w:val="24"/>
          </w:rPr>
          <w:t>5</w:t>
        </w:r>
        <w:r w:rsidR="00430414" w:rsidRPr="008269A1">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Default="008D6ABE" w:rsidP="006E1F84">
    <w:pPr>
      <w:pStyle w:val="Header"/>
      <w:tabs>
        <w:tab w:val="left" w:pos="7815"/>
      </w:tabs>
    </w:pPr>
    <w:r>
      <w:rPr>
        <w:rFonts w:ascii="Times New Roman" w:hAnsi="Times New Roman" w:cs="Times New Roman"/>
        <w:sz w:val="24"/>
        <w:szCs w:val="24"/>
      </w:rPr>
      <w:t xml:space="preserve">Running head: </w:t>
    </w:r>
    <w:r w:rsidR="00F47226">
      <w:rPr>
        <w:rFonts w:ascii="Times New Roman" w:hAnsi="Times New Roman" w:cs="Times New Roman"/>
        <w:sz w:val="24"/>
        <w:szCs w:val="24"/>
      </w:rPr>
      <w:t>ARTICLE REVIEW</w:t>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E1F84">
          <w:rPr>
            <w:rFonts w:ascii="Times New Roman" w:hAnsi="Times New Roman" w:cs="Times New Roman"/>
            <w:sz w:val="24"/>
            <w:szCs w:val="24"/>
          </w:rPr>
          <w:tab/>
        </w:r>
        <w:r w:rsidR="00796567">
          <w:rPr>
            <w:rFonts w:ascii="Times New Roman" w:hAnsi="Times New Roman" w:cs="Times New Roman"/>
            <w:sz w:val="24"/>
            <w:szCs w:val="24"/>
          </w:rPr>
          <w:tab/>
        </w:r>
        <w:r w:rsidR="00430414" w:rsidRPr="00434097">
          <w:rPr>
            <w:rFonts w:ascii="Times New Roman" w:hAnsi="Times New Roman" w:cs="Times New Roman"/>
            <w:sz w:val="24"/>
            <w:szCs w:val="24"/>
          </w:rPr>
          <w:fldChar w:fldCharType="begin"/>
        </w:r>
        <w:r w:rsidRPr="00434097">
          <w:rPr>
            <w:rFonts w:ascii="Times New Roman" w:hAnsi="Times New Roman" w:cs="Times New Roman"/>
            <w:sz w:val="24"/>
            <w:szCs w:val="24"/>
          </w:rPr>
          <w:instrText xml:space="preserve"> PAGE   \* MERGEFORMAT </w:instrText>
        </w:r>
        <w:r w:rsidR="00430414" w:rsidRPr="00434097">
          <w:rPr>
            <w:rFonts w:ascii="Times New Roman" w:hAnsi="Times New Roman" w:cs="Times New Roman"/>
            <w:sz w:val="24"/>
            <w:szCs w:val="24"/>
          </w:rPr>
          <w:fldChar w:fldCharType="separate"/>
        </w:r>
        <w:r w:rsidR="00D050F2">
          <w:rPr>
            <w:rFonts w:ascii="Times New Roman" w:hAnsi="Times New Roman" w:cs="Times New Roman"/>
            <w:noProof/>
            <w:sz w:val="24"/>
            <w:szCs w:val="24"/>
          </w:rPr>
          <w:t>1</w:t>
        </w:r>
        <w:r w:rsidR="00430414" w:rsidRPr="00434097">
          <w:rPr>
            <w:rFonts w:ascii="Times New Roman" w:hAnsi="Times New Roman" w:cs="Times New Roman"/>
            <w:noProof/>
            <w:sz w:val="24"/>
            <w:szCs w:val="24"/>
          </w:rPr>
          <w:fldChar w:fldCharType="end"/>
        </w:r>
      </w:sdtContent>
    </w:sdt>
  </w:p>
  <w:p w:rsidR="00434097" w:rsidRDefault="004340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8C0196"/>
    <w:rsid w:val="000027DF"/>
    <w:rsid w:val="00004273"/>
    <w:rsid w:val="00004775"/>
    <w:rsid w:val="00010973"/>
    <w:rsid w:val="00013D6D"/>
    <w:rsid w:val="00014FE3"/>
    <w:rsid w:val="000310F2"/>
    <w:rsid w:val="00040373"/>
    <w:rsid w:val="00041410"/>
    <w:rsid w:val="000511F0"/>
    <w:rsid w:val="0005232D"/>
    <w:rsid w:val="00052365"/>
    <w:rsid w:val="00061C4F"/>
    <w:rsid w:val="000625A7"/>
    <w:rsid w:val="0007311D"/>
    <w:rsid w:val="0007788F"/>
    <w:rsid w:val="00084F2E"/>
    <w:rsid w:val="000902D4"/>
    <w:rsid w:val="00092F3A"/>
    <w:rsid w:val="00093F1E"/>
    <w:rsid w:val="000A6B3D"/>
    <w:rsid w:val="000B3742"/>
    <w:rsid w:val="000B3971"/>
    <w:rsid w:val="000D4966"/>
    <w:rsid w:val="000D63FC"/>
    <w:rsid w:val="000E60F6"/>
    <w:rsid w:val="000E6884"/>
    <w:rsid w:val="000E7A64"/>
    <w:rsid w:val="000F2813"/>
    <w:rsid w:val="000F318E"/>
    <w:rsid w:val="000F3D7F"/>
    <w:rsid w:val="00100192"/>
    <w:rsid w:val="00100D2B"/>
    <w:rsid w:val="00104150"/>
    <w:rsid w:val="0010599F"/>
    <w:rsid w:val="00105B5E"/>
    <w:rsid w:val="00106235"/>
    <w:rsid w:val="00111595"/>
    <w:rsid w:val="00121370"/>
    <w:rsid w:val="00126BBF"/>
    <w:rsid w:val="00132702"/>
    <w:rsid w:val="001411C5"/>
    <w:rsid w:val="00143FF6"/>
    <w:rsid w:val="00144442"/>
    <w:rsid w:val="001531C2"/>
    <w:rsid w:val="00153B11"/>
    <w:rsid w:val="00162D00"/>
    <w:rsid w:val="001651D8"/>
    <w:rsid w:val="00182732"/>
    <w:rsid w:val="0018664C"/>
    <w:rsid w:val="00187147"/>
    <w:rsid w:val="00193F26"/>
    <w:rsid w:val="00196D51"/>
    <w:rsid w:val="001A1905"/>
    <w:rsid w:val="001A3D9E"/>
    <w:rsid w:val="001B09F0"/>
    <w:rsid w:val="001B487C"/>
    <w:rsid w:val="001B7667"/>
    <w:rsid w:val="001C4454"/>
    <w:rsid w:val="001C47E0"/>
    <w:rsid w:val="001D044D"/>
    <w:rsid w:val="001D5F14"/>
    <w:rsid w:val="001E077D"/>
    <w:rsid w:val="001E0A20"/>
    <w:rsid w:val="001E32FB"/>
    <w:rsid w:val="001E4637"/>
    <w:rsid w:val="001E4EF4"/>
    <w:rsid w:val="001E56E9"/>
    <w:rsid w:val="001E6FDF"/>
    <w:rsid w:val="00200C73"/>
    <w:rsid w:val="002103AA"/>
    <w:rsid w:val="00214699"/>
    <w:rsid w:val="00217C1B"/>
    <w:rsid w:val="00220260"/>
    <w:rsid w:val="00220901"/>
    <w:rsid w:val="0022582C"/>
    <w:rsid w:val="00227476"/>
    <w:rsid w:val="00237A6C"/>
    <w:rsid w:val="002407BB"/>
    <w:rsid w:val="00241A24"/>
    <w:rsid w:val="00242414"/>
    <w:rsid w:val="00246F58"/>
    <w:rsid w:val="0025090F"/>
    <w:rsid w:val="00255055"/>
    <w:rsid w:val="00260629"/>
    <w:rsid w:val="0028396B"/>
    <w:rsid w:val="002843C6"/>
    <w:rsid w:val="002A4DF2"/>
    <w:rsid w:val="002A6CDA"/>
    <w:rsid w:val="002C28C2"/>
    <w:rsid w:val="002C3133"/>
    <w:rsid w:val="002D02CC"/>
    <w:rsid w:val="002E063B"/>
    <w:rsid w:val="002F051D"/>
    <w:rsid w:val="003041A5"/>
    <w:rsid w:val="00306DC0"/>
    <w:rsid w:val="00310929"/>
    <w:rsid w:val="00310A1B"/>
    <w:rsid w:val="003169DD"/>
    <w:rsid w:val="00321429"/>
    <w:rsid w:val="00321485"/>
    <w:rsid w:val="00323CAF"/>
    <w:rsid w:val="0032712B"/>
    <w:rsid w:val="00340FB3"/>
    <w:rsid w:val="00353A12"/>
    <w:rsid w:val="003608EB"/>
    <w:rsid w:val="003636A9"/>
    <w:rsid w:val="00365FA4"/>
    <w:rsid w:val="00371878"/>
    <w:rsid w:val="00373892"/>
    <w:rsid w:val="00377160"/>
    <w:rsid w:val="003803B3"/>
    <w:rsid w:val="00383235"/>
    <w:rsid w:val="0038362C"/>
    <w:rsid w:val="00384817"/>
    <w:rsid w:val="00387A48"/>
    <w:rsid w:val="00387F77"/>
    <w:rsid w:val="00390C3A"/>
    <w:rsid w:val="00392A9B"/>
    <w:rsid w:val="003A4379"/>
    <w:rsid w:val="003A54F4"/>
    <w:rsid w:val="003B15A8"/>
    <w:rsid w:val="003B7BC3"/>
    <w:rsid w:val="003B7ECA"/>
    <w:rsid w:val="003C1F86"/>
    <w:rsid w:val="003C207C"/>
    <w:rsid w:val="003C29B8"/>
    <w:rsid w:val="003C6471"/>
    <w:rsid w:val="003C7336"/>
    <w:rsid w:val="003C7A85"/>
    <w:rsid w:val="003E0C0C"/>
    <w:rsid w:val="003E6198"/>
    <w:rsid w:val="003F29AE"/>
    <w:rsid w:val="003F362E"/>
    <w:rsid w:val="003F3A95"/>
    <w:rsid w:val="003F594D"/>
    <w:rsid w:val="004003B6"/>
    <w:rsid w:val="00401100"/>
    <w:rsid w:val="00401855"/>
    <w:rsid w:val="00403B74"/>
    <w:rsid w:val="004051C8"/>
    <w:rsid w:val="00405422"/>
    <w:rsid w:val="00405D3B"/>
    <w:rsid w:val="00406407"/>
    <w:rsid w:val="004169CD"/>
    <w:rsid w:val="0042219D"/>
    <w:rsid w:val="00424152"/>
    <w:rsid w:val="00430414"/>
    <w:rsid w:val="00430BC5"/>
    <w:rsid w:val="00434097"/>
    <w:rsid w:val="0043549D"/>
    <w:rsid w:val="00445501"/>
    <w:rsid w:val="004470A2"/>
    <w:rsid w:val="0045557D"/>
    <w:rsid w:val="00455777"/>
    <w:rsid w:val="004569CF"/>
    <w:rsid w:val="00462789"/>
    <w:rsid w:val="004640C8"/>
    <w:rsid w:val="00464FBC"/>
    <w:rsid w:val="0046665B"/>
    <w:rsid w:val="00467378"/>
    <w:rsid w:val="0047117A"/>
    <w:rsid w:val="0047181A"/>
    <w:rsid w:val="00473830"/>
    <w:rsid w:val="00475CC3"/>
    <w:rsid w:val="00484AA0"/>
    <w:rsid w:val="00492ED6"/>
    <w:rsid w:val="00493306"/>
    <w:rsid w:val="00496499"/>
    <w:rsid w:val="00497A63"/>
    <w:rsid w:val="004A1E0A"/>
    <w:rsid w:val="004A2631"/>
    <w:rsid w:val="004B0A35"/>
    <w:rsid w:val="004B3F8C"/>
    <w:rsid w:val="004C03BC"/>
    <w:rsid w:val="004C611B"/>
    <w:rsid w:val="004C7955"/>
    <w:rsid w:val="004D0960"/>
    <w:rsid w:val="004E1B0F"/>
    <w:rsid w:val="004E63BF"/>
    <w:rsid w:val="004E7441"/>
    <w:rsid w:val="004F02F4"/>
    <w:rsid w:val="004F2B49"/>
    <w:rsid w:val="004F4BB7"/>
    <w:rsid w:val="004F6F65"/>
    <w:rsid w:val="00500309"/>
    <w:rsid w:val="00501E19"/>
    <w:rsid w:val="0050301A"/>
    <w:rsid w:val="00511C40"/>
    <w:rsid w:val="00514880"/>
    <w:rsid w:val="00521599"/>
    <w:rsid w:val="00530B19"/>
    <w:rsid w:val="0053705B"/>
    <w:rsid w:val="00541FB4"/>
    <w:rsid w:val="0054304C"/>
    <w:rsid w:val="005523FA"/>
    <w:rsid w:val="005531FA"/>
    <w:rsid w:val="005552F7"/>
    <w:rsid w:val="00557436"/>
    <w:rsid w:val="005629CF"/>
    <w:rsid w:val="005657AF"/>
    <w:rsid w:val="005663CA"/>
    <w:rsid w:val="005717A5"/>
    <w:rsid w:val="00573928"/>
    <w:rsid w:val="00574119"/>
    <w:rsid w:val="0057570C"/>
    <w:rsid w:val="00584C1A"/>
    <w:rsid w:val="00591672"/>
    <w:rsid w:val="00592E39"/>
    <w:rsid w:val="00595F74"/>
    <w:rsid w:val="005A0C9C"/>
    <w:rsid w:val="005A1443"/>
    <w:rsid w:val="005B744D"/>
    <w:rsid w:val="005C38AA"/>
    <w:rsid w:val="005C6C4C"/>
    <w:rsid w:val="005C77A9"/>
    <w:rsid w:val="005D5FC1"/>
    <w:rsid w:val="005E24B6"/>
    <w:rsid w:val="005E28A5"/>
    <w:rsid w:val="005E49FE"/>
    <w:rsid w:val="005E63BA"/>
    <w:rsid w:val="005E74DF"/>
    <w:rsid w:val="005F1E38"/>
    <w:rsid w:val="005F4072"/>
    <w:rsid w:val="00612594"/>
    <w:rsid w:val="0061346C"/>
    <w:rsid w:val="00614FA1"/>
    <w:rsid w:val="006242DE"/>
    <w:rsid w:val="00624C04"/>
    <w:rsid w:val="00630E57"/>
    <w:rsid w:val="0063647F"/>
    <w:rsid w:val="00653BBC"/>
    <w:rsid w:val="00653C29"/>
    <w:rsid w:val="00657935"/>
    <w:rsid w:val="00660C06"/>
    <w:rsid w:val="0066725E"/>
    <w:rsid w:val="00674616"/>
    <w:rsid w:val="00676538"/>
    <w:rsid w:val="006831FD"/>
    <w:rsid w:val="006874A3"/>
    <w:rsid w:val="006900CB"/>
    <w:rsid w:val="006904A2"/>
    <w:rsid w:val="0069074F"/>
    <w:rsid w:val="00695F2C"/>
    <w:rsid w:val="006A19C5"/>
    <w:rsid w:val="006D3205"/>
    <w:rsid w:val="006D483E"/>
    <w:rsid w:val="006D7F0D"/>
    <w:rsid w:val="006E1F84"/>
    <w:rsid w:val="006E237D"/>
    <w:rsid w:val="006E4A76"/>
    <w:rsid w:val="006F1368"/>
    <w:rsid w:val="006F13AC"/>
    <w:rsid w:val="006F6DE6"/>
    <w:rsid w:val="0070504E"/>
    <w:rsid w:val="00707D1A"/>
    <w:rsid w:val="0071156D"/>
    <w:rsid w:val="00723968"/>
    <w:rsid w:val="00725072"/>
    <w:rsid w:val="00725EDA"/>
    <w:rsid w:val="007366A0"/>
    <w:rsid w:val="00736AF4"/>
    <w:rsid w:val="0073755F"/>
    <w:rsid w:val="00745635"/>
    <w:rsid w:val="00747455"/>
    <w:rsid w:val="00747AAA"/>
    <w:rsid w:val="00751CEA"/>
    <w:rsid w:val="00762225"/>
    <w:rsid w:val="00763CFA"/>
    <w:rsid w:val="00770A82"/>
    <w:rsid w:val="00780815"/>
    <w:rsid w:val="00780880"/>
    <w:rsid w:val="00782A19"/>
    <w:rsid w:val="00795146"/>
    <w:rsid w:val="00795CFF"/>
    <w:rsid w:val="00796567"/>
    <w:rsid w:val="007A223A"/>
    <w:rsid w:val="007A2327"/>
    <w:rsid w:val="007A2906"/>
    <w:rsid w:val="007B1CB9"/>
    <w:rsid w:val="007B4AC6"/>
    <w:rsid w:val="007C0961"/>
    <w:rsid w:val="007C5BE0"/>
    <w:rsid w:val="007D089A"/>
    <w:rsid w:val="007D2C4A"/>
    <w:rsid w:val="007D4CB5"/>
    <w:rsid w:val="007D793D"/>
    <w:rsid w:val="007E58CA"/>
    <w:rsid w:val="007F236C"/>
    <w:rsid w:val="007F2A90"/>
    <w:rsid w:val="007F5429"/>
    <w:rsid w:val="008005BA"/>
    <w:rsid w:val="008037DA"/>
    <w:rsid w:val="00812691"/>
    <w:rsid w:val="00814C59"/>
    <w:rsid w:val="0082211E"/>
    <w:rsid w:val="008269A1"/>
    <w:rsid w:val="00834D9B"/>
    <w:rsid w:val="00835F9B"/>
    <w:rsid w:val="0084296B"/>
    <w:rsid w:val="00843BA8"/>
    <w:rsid w:val="00844393"/>
    <w:rsid w:val="00846569"/>
    <w:rsid w:val="00862F3F"/>
    <w:rsid w:val="00863F81"/>
    <w:rsid w:val="008804CA"/>
    <w:rsid w:val="00882FFB"/>
    <w:rsid w:val="00892419"/>
    <w:rsid w:val="00893AD7"/>
    <w:rsid w:val="008971A7"/>
    <w:rsid w:val="0089731D"/>
    <w:rsid w:val="008A1519"/>
    <w:rsid w:val="008A291F"/>
    <w:rsid w:val="008B1E9E"/>
    <w:rsid w:val="008B74FE"/>
    <w:rsid w:val="008C0196"/>
    <w:rsid w:val="008C0353"/>
    <w:rsid w:val="008C185A"/>
    <w:rsid w:val="008C7997"/>
    <w:rsid w:val="008D18B0"/>
    <w:rsid w:val="008D55E1"/>
    <w:rsid w:val="008D6ABE"/>
    <w:rsid w:val="008E29C0"/>
    <w:rsid w:val="008E4ECC"/>
    <w:rsid w:val="008E57D5"/>
    <w:rsid w:val="008E6BAE"/>
    <w:rsid w:val="008F3B5D"/>
    <w:rsid w:val="008F4CB0"/>
    <w:rsid w:val="008F7AF4"/>
    <w:rsid w:val="0091162B"/>
    <w:rsid w:val="00911C84"/>
    <w:rsid w:val="009305D5"/>
    <w:rsid w:val="009345E9"/>
    <w:rsid w:val="009349D7"/>
    <w:rsid w:val="00936416"/>
    <w:rsid w:val="00940A86"/>
    <w:rsid w:val="00943A80"/>
    <w:rsid w:val="009575A4"/>
    <w:rsid w:val="009603A8"/>
    <w:rsid w:val="00967B50"/>
    <w:rsid w:val="00973E24"/>
    <w:rsid w:val="00976477"/>
    <w:rsid w:val="0098006A"/>
    <w:rsid w:val="00982619"/>
    <w:rsid w:val="009A2E53"/>
    <w:rsid w:val="009B2E28"/>
    <w:rsid w:val="009B3A7D"/>
    <w:rsid w:val="009B40F2"/>
    <w:rsid w:val="009C7C24"/>
    <w:rsid w:val="009D2B31"/>
    <w:rsid w:val="009D602F"/>
    <w:rsid w:val="009E4FC4"/>
    <w:rsid w:val="009E52AD"/>
    <w:rsid w:val="009F2CAB"/>
    <w:rsid w:val="009F4267"/>
    <w:rsid w:val="009F5320"/>
    <w:rsid w:val="009F576C"/>
    <w:rsid w:val="00A13C56"/>
    <w:rsid w:val="00A20394"/>
    <w:rsid w:val="00A23CA2"/>
    <w:rsid w:val="00A2403D"/>
    <w:rsid w:val="00A249BB"/>
    <w:rsid w:val="00A27561"/>
    <w:rsid w:val="00A36295"/>
    <w:rsid w:val="00A37468"/>
    <w:rsid w:val="00A37825"/>
    <w:rsid w:val="00A4026E"/>
    <w:rsid w:val="00A42EEB"/>
    <w:rsid w:val="00A47599"/>
    <w:rsid w:val="00A605A4"/>
    <w:rsid w:val="00A64ED4"/>
    <w:rsid w:val="00A66765"/>
    <w:rsid w:val="00A80B6A"/>
    <w:rsid w:val="00A84F22"/>
    <w:rsid w:val="00A86B3B"/>
    <w:rsid w:val="00A8752C"/>
    <w:rsid w:val="00A90441"/>
    <w:rsid w:val="00A90928"/>
    <w:rsid w:val="00A9785E"/>
    <w:rsid w:val="00AB1CCE"/>
    <w:rsid w:val="00AB61B7"/>
    <w:rsid w:val="00AC30CF"/>
    <w:rsid w:val="00AC4D5F"/>
    <w:rsid w:val="00AC53C8"/>
    <w:rsid w:val="00AC7845"/>
    <w:rsid w:val="00AE22BF"/>
    <w:rsid w:val="00AF0253"/>
    <w:rsid w:val="00AF1CA2"/>
    <w:rsid w:val="00B100C8"/>
    <w:rsid w:val="00B10A05"/>
    <w:rsid w:val="00B12735"/>
    <w:rsid w:val="00B12B0A"/>
    <w:rsid w:val="00B17C64"/>
    <w:rsid w:val="00B20964"/>
    <w:rsid w:val="00B23366"/>
    <w:rsid w:val="00B23F1D"/>
    <w:rsid w:val="00B24109"/>
    <w:rsid w:val="00B35481"/>
    <w:rsid w:val="00B45387"/>
    <w:rsid w:val="00B455BA"/>
    <w:rsid w:val="00B4561C"/>
    <w:rsid w:val="00B53DB2"/>
    <w:rsid w:val="00B570A9"/>
    <w:rsid w:val="00B65822"/>
    <w:rsid w:val="00B7167D"/>
    <w:rsid w:val="00B727E1"/>
    <w:rsid w:val="00B75641"/>
    <w:rsid w:val="00B83B5F"/>
    <w:rsid w:val="00B87FE9"/>
    <w:rsid w:val="00B94B7E"/>
    <w:rsid w:val="00BA0DBC"/>
    <w:rsid w:val="00BA0F32"/>
    <w:rsid w:val="00BA2A9C"/>
    <w:rsid w:val="00BA458A"/>
    <w:rsid w:val="00BA7346"/>
    <w:rsid w:val="00BC4CB4"/>
    <w:rsid w:val="00BC6051"/>
    <w:rsid w:val="00BC6151"/>
    <w:rsid w:val="00BD29BE"/>
    <w:rsid w:val="00BD43A1"/>
    <w:rsid w:val="00BD4EDE"/>
    <w:rsid w:val="00BD7960"/>
    <w:rsid w:val="00BE542C"/>
    <w:rsid w:val="00BF61EA"/>
    <w:rsid w:val="00BF7241"/>
    <w:rsid w:val="00C00DA1"/>
    <w:rsid w:val="00C04DA2"/>
    <w:rsid w:val="00C04F49"/>
    <w:rsid w:val="00C0556E"/>
    <w:rsid w:val="00C1115B"/>
    <w:rsid w:val="00C11EEC"/>
    <w:rsid w:val="00C125D3"/>
    <w:rsid w:val="00C147E0"/>
    <w:rsid w:val="00C16129"/>
    <w:rsid w:val="00C20B19"/>
    <w:rsid w:val="00C27F7C"/>
    <w:rsid w:val="00C312BE"/>
    <w:rsid w:val="00C3484F"/>
    <w:rsid w:val="00C41ED6"/>
    <w:rsid w:val="00C42D5A"/>
    <w:rsid w:val="00C436C4"/>
    <w:rsid w:val="00C43AC2"/>
    <w:rsid w:val="00C43E41"/>
    <w:rsid w:val="00C51980"/>
    <w:rsid w:val="00C610A2"/>
    <w:rsid w:val="00C6646A"/>
    <w:rsid w:val="00C66A53"/>
    <w:rsid w:val="00C7439C"/>
    <w:rsid w:val="00C7492B"/>
    <w:rsid w:val="00C804C1"/>
    <w:rsid w:val="00C83A49"/>
    <w:rsid w:val="00C84410"/>
    <w:rsid w:val="00C86486"/>
    <w:rsid w:val="00C96141"/>
    <w:rsid w:val="00CA1FB4"/>
    <w:rsid w:val="00CA7480"/>
    <w:rsid w:val="00CA7841"/>
    <w:rsid w:val="00CC0053"/>
    <w:rsid w:val="00CC751C"/>
    <w:rsid w:val="00CD3DB4"/>
    <w:rsid w:val="00CD7578"/>
    <w:rsid w:val="00CE1CCC"/>
    <w:rsid w:val="00CE1D6B"/>
    <w:rsid w:val="00CE253D"/>
    <w:rsid w:val="00CE5D47"/>
    <w:rsid w:val="00CF0A15"/>
    <w:rsid w:val="00CF0B10"/>
    <w:rsid w:val="00CF4B4F"/>
    <w:rsid w:val="00D042DE"/>
    <w:rsid w:val="00D050F2"/>
    <w:rsid w:val="00D2254D"/>
    <w:rsid w:val="00D24176"/>
    <w:rsid w:val="00D25DBD"/>
    <w:rsid w:val="00D30A64"/>
    <w:rsid w:val="00D4027F"/>
    <w:rsid w:val="00D475E3"/>
    <w:rsid w:val="00D51E08"/>
    <w:rsid w:val="00D55C81"/>
    <w:rsid w:val="00D56950"/>
    <w:rsid w:val="00D6075B"/>
    <w:rsid w:val="00D60DC9"/>
    <w:rsid w:val="00D611D6"/>
    <w:rsid w:val="00D70A02"/>
    <w:rsid w:val="00D7351B"/>
    <w:rsid w:val="00D73CC9"/>
    <w:rsid w:val="00D748C6"/>
    <w:rsid w:val="00D813E0"/>
    <w:rsid w:val="00D82933"/>
    <w:rsid w:val="00D840F2"/>
    <w:rsid w:val="00D85BD2"/>
    <w:rsid w:val="00D86140"/>
    <w:rsid w:val="00D8696A"/>
    <w:rsid w:val="00D96C78"/>
    <w:rsid w:val="00DA3687"/>
    <w:rsid w:val="00DB16D7"/>
    <w:rsid w:val="00DB31C2"/>
    <w:rsid w:val="00DC2674"/>
    <w:rsid w:val="00DD0582"/>
    <w:rsid w:val="00DD37CD"/>
    <w:rsid w:val="00DD4CDC"/>
    <w:rsid w:val="00DF252D"/>
    <w:rsid w:val="00E012D8"/>
    <w:rsid w:val="00E108AC"/>
    <w:rsid w:val="00E15540"/>
    <w:rsid w:val="00E24553"/>
    <w:rsid w:val="00E32D82"/>
    <w:rsid w:val="00E33ABC"/>
    <w:rsid w:val="00E35224"/>
    <w:rsid w:val="00E459E5"/>
    <w:rsid w:val="00E55E06"/>
    <w:rsid w:val="00E575E4"/>
    <w:rsid w:val="00E605E1"/>
    <w:rsid w:val="00E65927"/>
    <w:rsid w:val="00E66641"/>
    <w:rsid w:val="00E67367"/>
    <w:rsid w:val="00E703C9"/>
    <w:rsid w:val="00E74537"/>
    <w:rsid w:val="00E761C3"/>
    <w:rsid w:val="00E76549"/>
    <w:rsid w:val="00E8085B"/>
    <w:rsid w:val="00E8445E"/>
    <w:rsid w:val="00E860EF"/>
    <w:rsid w:val="00E90BB0"/>
    <w:rsid w:val="00E911CD"/>
    <w:rsid w:val="00E94F7C"/>
    <w:rsid w:val="00E97208"/>
    <w:rsid w:val="00EA3E5C"/>
    <w:rsid w:val="00EA4413"/>
    <w:rsid w:val="00EB6C31"/>
    <w:rsid w:val="00EC6100"/>
    <w:rsid w:val="00EC6A7E"/>
    <w:rsid w:val="00EC7577"/>
    <w:rsid w:val="00EE78CC"/>
    <w:rsid w:val="00EF6373"/>
    <w:rsid w:val="00F10A4B"/>
    <w:rsid w:val="00F10EBE"/>
    <w:rsid w:val="00F1369B"/>
    <w:rsid w:val="00F14756"/>
    <w:rsid w:val="00F16BAF"/>
    <w:rsid w:val="00F2001D"/>
    <w:rsid w:val="00F22D3A"/>
    <w:rsid w:val="00F233DD"/>
    <w:rsid w:val="00F30FC0"/>
    <w:rsid w:val="00F318FF"/>
    <w:rsid w:val="00F345EC"/>
    <w:rsid w:val="00F37D4A"/>
    <w:rsid w:val="00F42243"/>
    <w:rsid w:val="00F46213"/>
    <w:rsid w:val="00F47226"/>
    <w:rsid w:val="00F503A7"/>
    <w:rsid w:val="00F55CEA"/>
    <w:rsid w:val="00F55F98"/>
    <w:rsid w:val="00F61A2F"/>
    <w:rsid w:val="00F70D60"/>
    <w:rsid w:val="00F71150"/>
    <w:rsid w:val="00F74A50"/>
    <w:rsid w:val="00F7509E"/>
    <w:rsid w:val="00F755DA"/>
    <w:rsid w:val="00F835E6"/>
    <w:rsid w:val="00F93BA6"/>
    <w:rsid w:val="00FA1806"/>
    <w:rsid w:val="00FA424C"/>
    <w:rsid w:val="00FB0EC1"/>
    <w:rsid w:val="00FC1129"/>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s>
</file>

<file path=word/webSettings.xml><?xml version="1.0" encoding="utf-8"?>
<w:webSettings xmlns:r="http://schemas.openxmlformats.org/officeDocument/2006/relationships" xmlns:w="http://schemas.openxmlformats.org/wordprocessingml/2006/main">
  <w:divs>
    <w:div w:id="32702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1005</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2</cp:revision>
  <dcterms:created xsi:type="dcterms:W3CDTF">2019-09-24T04:17:00Z</dcterms:created>
  <dcterms:modified xsi:type="dcterms:W3CDTF">2019-09-24T04:17:00Z</dcterms:modified>
</cp:coreProperties>
</file>